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Betriebsanweisung Gefahrstoffe</w:t>
      </w:r>
    </w:p>
    <w:p>
      <w:pPr>
        <w:pStyle w:val="Heading1"/>
      </w:pPr>
      <w:r>
        <w:t>Betriebsanweisung Gefahrstoffe</w:t>
      </w:r>
    </w:p>
    <w:p>
      <w:r>
        <w:t>**Betriebsanweisung – Gefahrstoffe**</w:t>
        <w:br/>
        <w:br/>
        <w:t>**Gefahrstoffe**:</w:t>
        <w:br/>
        <w:t>- [Gefahrstoff 1] – [Risiko und Maßnahmen]</w:t>
        <w:br/>
        <w:t>- [Gefahrstoff 2] – [Risiko und Maßnahmen]</w:t>
        <w:br/>
        <w:br/>
        <w:t>**Verhalten im Notfall**:</w:t>
        <w:br/>
        <w:t>- [Maßnahme 1]</w:t>
        <w:br/>
        <w:t>- [Maßnahme 2]</w:t>
        <w:br/>
        <w:br/>
        <w:t>**Sicherheitsvorkehrungen**:</w:t>
        <w:br/>
        <w:t>- Tragen von [Schutzausrüstung] ist zwingend erforderlich</w:t>
        <w:br/>
        <w:t>- [Weitere Sicherheitsvorkehrung]</w:t>
        <w:br/>
        <w:br/>
        <w:t>**Wichtige Telefonnummern**:</w:t>
        <w:br/>
        <w:t>- Notrufnummer: [Nummer]</w:t>
        <w:br/>
        <w:t>- Giftnotruf: [Nummer]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