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Flussdiagramm</w:t>
      </w:r>
    </w:p>
    <w:p>
      <w:r>
        <w:br/>
      </w:r>
    </w:p>
    <w:p>
      <w:r>
        <w:rPr>
          <w:b/>
          <w:sz w:val="24"/>
        </w:rPr>
        <w:t>Beschreibung</w:t>
      </w:r>
    </w:p>
    <w:p>
      <w:r>
        <w:t>Ein Flussdiagramm stellt Abläufe visuell dar.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Start → Entscheidung → Ja/Nein → Nächster Schritt → Ende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