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Gesamtliste der Unternehmensgegenstände.</w:t>
      </w:r>
    </w:p>
    <w:p>
      <w:pPr>
        <w:pStyle w:val="Heading1"/>
      </w:pPr>
      <w:r>
        <w:t>Beispiel</w:t>
      </w:r>
    </w:p>
    <w:p>
      <w:r>
        <w:t>Laptop, Stuhl, Schreibtisch, Telefon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