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Lastenheft</w:t>
      </w:r>
    </w:p>
    <w:p>
      <w:pPr>
        <w:pStyle w:val="Heading1"/>
      </w:pPr>
      <w:r>
        <w:t>Zweck</w:t>
      </w:r>
    </w:p>
    <w:p>
      <w:r>
        <w:t>Das Lastenheft dient der detaillierten Beschreibung der Anforderungen für ein Projekt.</w:t>
      </w:r>
    </w:p>
    <w:p>
      <w:pPr>
        <w:pStyle w:val="Heading1"/>
      </w:pPr>
      <w:r>
        <w:t>Inhalt</w:t>
      </w:r>
    </w:p>
    <w:p>
      <w:r>
        <w:t>1. Zieldefinition</w:t>
        <w:br/>
        <w:t>2. Anforderungen an das Produkt</w:t>
        <w:br/>
        <w:t>3. Zeitrahmen</w:t>
        <w:br/>
        <w:t>4. Budget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