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Leitfaden</w:t>
      </w:r>
    </w:p>
    <w:p>
      <w:pPr>
        <w:pStyle w:val="Heading2"/>
      </w:pPr>
      <w:r>
        <w:t>Einleitung</w:t>
      </w:r>
    </w:p>
    <w:p>
      <w:pPr>
        <w:pStyle w:val="ListBullet"/>
      </w:pPr>
      <w:r>
        <w:t>Ziel des Leitfadens</w:t>
      </w:r>
    </w:p>
    <w:p>
      <w:pPr>
        <w:pStyle w:val="Heading2"/>
      </w:pPr>
      <w:r>
        <w:t>Schritte</w:t>
      </w:r>
    </w:p>
    <w:p>
      <w:pPr>
        <w:pStyle w:val="ListBullet"/>
      </w:pPr>
      <w:r>
        <w:t>1. Schritt 1</w:t>
      </w:r>
    </w:p>
    <w:p>
      <w:pPr>
        <w:pStyle w:val="ListBullet"/>
      </w:pPr>
      <w:r>
        <w:t>2. Schritt 2</w:t>
      </w:r>
    </w:p>
    <w:p>
      <w:pPr>
        <w:pStyle w:val="ListBullet"/>
      </w:pPr>
      <w:r>
        <w:t>3. Schritt 3</w:t>
      </w:r>
    </w:p>
    <w:p>
      <w:pPr>
        <w:pStyle w:val="Heading2"/>
      </w:pPr>
      <w:r>
        <w:t>Tipps</w:t>
      </w:r>
    </w:p>
    <w:p>
      <w:pPr>
        <w:pStyle w:val="ListBullet"/>
      </w:pPr>
      <w:r>
        <w:t>Praktische Hinweise für die Anwendung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