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Nachruf</w:t>
      </w:r>
    </w:p>
    <w:p>
      <w:pPr>
        <w:pStyle w:val="Heading2"/>
      </w:pPr>
      <w:r>
        <w:t>Verstorbene Person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Sterbedatum: [Datum]</w:t>
      </w:r>
    </w:p>
    <w:p>
      <w:pPr>
        <w:pStyle w:val="Heading2"/>
      </w:pPr>
      <w:r>
        <w:t>Würdigung</w:t>
      </w:r>
    </w:p>
    <w:p>
      <w:pPr>
        <w:pStyle w:val="ListBullet"/>
      </w:pPr>
      <w:r>
        <w:t>Wir erinnern uns mit Liebe und Dankbarkeit an [Name].</w:t>
      </w:r>
    </w:p>
    <w:p>
      <w:pPr>
        <w:pStyle w:val="Heading2"/>
      </w:pPr>
      <w:r>
        <w:t>Beerdigung</w:t>
      </w:r>
    </w:p>
    <w:p>
      <w:pPr>
        <w:pStyle w:val="ListBullet"/>
      </w:pPr>
      <w:r>
        <w:t>Ort und Zeit der Trauerfeier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