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Öffnungszeiten</w:t>
      </w:r>
    </w:p>
    <w:p>
      <w:pPr>
        <w:pStyle w:val="Heading2"/>
      </w:pPr>
      <w:r>
        <w:t>Geschäftszeiten</w:t>
      </w:r>
    </w:p>
    <w:p>
      <w:pPr>
        <w:pStyle w:val="ListBullet"/>
      </w:pPr>
      <w:r>
        <w:t>Montag - Freitag: 09:00 - 18:00 Uhr</w:t>
      </w:r>
    </w:p>
    <w:p>
      <w:pPr>
        <w:pStyle w:val="ListBullet"/>
      </w:pPr>
      <w:r>
        <w:t>Samstag: 10:00 - 14:00 Uhr</w:t>
      </w:r>
    </w:p>
    <w:p>
      <w:pPr>
        <w:pStyle w:val="ListBullet"/>
      </w:pPr>
      <w:r>
        <w:t>Sonntag: Geschlossen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