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Packliste</w:t>
      </w:r>
    </w:p>
    <w:p>
      <w:pPr>
        <w:jc w:val="left"/>
      </w:pPr>
      <w:r>
        <w:rPr>
          <w:sz w:val="24"/>
        </w:rPr>
        <w:t>Packliste – Reisevorbereitung</w:t>
        <w:br/>
        <w:br/>
        <w:t>Wichtige Dinge zum Packen:</w:t>
        <w:br/>
        <w:t>1. Kleidung</w:t>
        <w:br/>
        <w:t xml:space="preserve">   - Hemden, Hosen, Unterwäsche</w:t>
        <w:br/>
        <w:t xml:space="preserve">   - Schlafanzug</w:t>
        <w:br/>
        <w:t>2. Hygieneartikel</w:t>
        <w:br/>
        <w:t xml:space="preserve">   - Zahnbürste, Zahnpasta</w:t>
        <w:br/>
        <w:t xml:space="preserve">   - Duschgel, Shampoo</w:t>
        <w:br/>
        <w:t>3. Elektronik</w:t>
        <w:br/>
        <w:t xml:space="preserve">   - Handy, Ladegerät</w:t>
        <w:br/>
        <w:t xml:space="preserve">   - Laptop</w:t>
        <w:br/>
        <w:br/>
        <w:t>Überprüfen Sie regelmäßig, ob alles vorhanden ist!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