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Ratenzahlungsvereinbarung</w:t>
      </w:r>
    </w:p>
    <w:p>
      <w:pPr>
        <w:pStyle w:val="Heading2"/>
      </w:pPr>
      <w:r>
        <w:t>Schuldner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Gläubiger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Vereinbarung</w:t>
      </w:r>
    </w:p>
    <w:p>
      <w:pPr>
        <w:pStyle w:val="ListBullet"/>
      </w:pPr>
      <w:r>
        <w:t>Gesamtbetrag: [Betrag] €</w:t>
      </w:r>
    </w:p>
    <w:p>
      <w:pPr>
        <w:pStyle w:val="ListBullet"/>
      </w:pPr>
      <w:r>
        <w:t>Monatliche Rate: [Rate] €</w:t>
      </w:r>
    </w:p>
    <w:p>
      <w:pPr>
        <w:pStyle w:val="ListBullet"/>
      </w:pPr>
      <w:r>
        <w:t>Beginn: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